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FB" w:rsidRDefault="00B305C5" w:rsidP="004A27FB">
      <w:pPr>
        <w:pStyle w:val="1"/>
        <w:spacing w:line="276" w:lineRule="auto"/>
        <w:ind w:left="1879" w:hanging="1465"/>
        <w:jc w:val="both"/>
        <w:rPr>
          <w:color w:val="000009"/>
          <w:u w:val="none"/>
        </w:rPr>
      </w:pPr>
      <w:r>
        <w:rPr>
          <w:color w:val="000009"/>
          <w:u w:color="000009"/>
        </w:rPr>
        <w:t>ПАСПОРТ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УСЛУГИ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(ПРОЦЕССА)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ДОПУСКА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УПОЛНОМОЧЕННЫХ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ПРЕДСТАВИТЕЛЕЙ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ПОТРЕБИТЕЛЯ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УСЛУГ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В</w:t>
      </w:r>
      <w:r w:rsidR="004A27FB">
        <w:rPr>
          <w:color w:val="000009"/>
          <w:u w:val="none"/>
        </w:rPr>
        <w:t xml:space="preserve"> </w:t>
      </w:r>
    </w:p>
    <w:p w:rsidR="001D2DD6" w:rsidRDefault="00B305C5" w:rsidP="004A27FB">
      <w:pPr>
        <w:pStyle w:val="1"/>
        <w:spacing w:line="276" w:lineRule="auto"/>
        <w:ind w:left="1879" w:hanging="1465"/>
        <w:jc w:val="both"/>
        <w:rPr>
          <w:color w:val="000009"/>
          <w:u w:color="000009"/>
        </w:rPr>
      </w:pPr>
      <w:r>
        <w:rPr>
          <w:color w:val="000009"/>
          <w:u w:color="000009"/>
        </w:rPr>
        <w:t>ПУНКТЫ КОНТРОЛЯ И УЧЕТА КОЛИЧЕСТВА И КАЧЕСТВА ЭЛЕКТРИЧЕСКОЙ ЭНЕРГИИ</w:t>
      </w:r>
    </w:p>
    <w:p w:rsidR="004A27FB" w:rsidRDefault="004A27FB" w:rsidP="004A27FB">
      <w:pPr>
        <w:pStyle w:val="1"/>
        <w:spacing w:line="276" w:lineRule="auto"/>
        <w:ind w:left="1879" w:hanging="1465"/>
        <w:jc w:val="both"/>
        <w:rPr>
          <w:u w:val="none"/>
        </w:rPr>
      </w:pPr>
    </w:p>
    <w:p w:rsidR="004A27FB" w:rsidRPr="004A27FB" w:rsidRDefault="004A27FB" w:rsidP="004A27FB">
      <w:pPr>
        <w:jc w:val="center"/>
        <w:rPr>
          <w:sz w:val="28"/>
          <w:szCs w:val="28"/>
          <w:u w:val="single" w:color="000000"/>
        </w:rPr>
      </w:pPr>
      <w:r w:rsidRPr="004A27FB">
        <w:rPr>
          <w:sz w:val="28"/>
          <w:szCs w:val="28"/>
          <w:u w:val="single" w:color="000000"/>
        </w:rPr>
        <w:t>ООО «</w:t>
      </w:r>
      <w:r w:rsidR="006E0658">
        <w:rPr>
          <w:sz w:val="28"/>
          <w:szCs w:val="28"/>
          <w:u w:val="single" w:color="000000"/>
        </w:rPr>
        <w:t>ЭЛЕКТРОТЕПЛОСЕТЬ</w:t>
      </w:r>
      <w:r w:rsidRPr="004A27FB">
        <w:rPr>
          <w:sz w:val="28"/>
          <w:szCs w:val="28"/>
          <w:u w:val="single" w:color="000000"/>
        </w:rPr>
        <w:t>»</w:t>
      </w:r>
    </w:p>
    <w:p w:rsidR="001D2DD6" w:rsidRDefault="00B305C5">
      <w:pPr>
        <w:spacing w:before="246"/>
        <w:ind w:left="300"/>
        <w:jc w:val="both"/>
        <w:rPr>
          <w:sz w:val="24"/>
        </w:rPr>
      </w:pPr>
      <w:r>
        <w:rPr>
          <w:b/>
          <w:sz w:val="24"/>
          <w:u w:val="single"/>
        </w:rPr>
        <w:t>КРУГ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ЗАЯВИТЕЛЕЙ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(ПОТРЕБИТЕЛЕЙ):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предприниматели</w:t>
      </w:r>
    </w:p>
    <w:p w:rsidR="001D2DD6" w:rsidRDefault="00B305C5">
      <w:pPr>
        <w:ind w:left="300"/>
        <w:jc w:val="both"/>
        <w:rPr>
          <w:sz w:val="24"/>
        </w:rPr>
      </w:pPr>
      <w:r>
        <w:rPr>
          <w:b/>
          <w:sz w:val="24"/>
          <w:u w:val="single"/>
        </w:rPr>
        <w:t>РАЗМЕР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ПЛАТЫ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ЗА ПРЕДОСТАВЛЕНИЕ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УСЛУГИ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(ПРОЦЕССА)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ОСНОВАНИЕ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ЕЕ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ВЗИМАНИЯ: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предусмотрена</w:t>
      </w:r>
    </w:p>
    <w:p w:rsidR="001D2DD6" w:rsidRDefault="00B305C5">
      <w:pPr>
        <w:pStyle w:val="a3"/>
        <w:ind w:left="300"/>
        <w:jc w:val="both"/>
      </w:pPr>
      <w:r>
        <w:t>и не</w:t>
      </w:r>
      <w:r>
        <w:rPr>
          <w:spacing w:val="-1"/>
        </w:rPr>
        <w:t xml:space="preserve"> </w:t>
      </w:r>
      <w:r>
        <w:rPr>
          <w:spacing w:val="-2"/>
        </w:rPr>
        <w:t>взимается.</w:t>
      </w:r>
    </w:p>
    <w:p w:rsidR="001D2DD6" w:rsidRDefault="00B305C5">
      <w:pPr>
        <w:pStyle w:val="a3"/>
        <w:ind w:left="300" w:right="292"/>
        <w:jc w:val="both"/>
      </w:pPr>
      <w:r>
        <w:rPr>
          <w:b/>
          <w:u w:val="single"/>
        </w:rPr>
        <w:t>УСЛОВИЯ ОКАЗАНИЯ УСЛУГИ (ПРОЦЕССА):</w:t>
      </w:r>
      <w:r>
        <w:rPr>
          <w:b/>
        </w:rPr>
        <w:t xml:space="preserve"> </w:t>
      </w:r>
      <w:r>
        <w:t xml:space="preserve">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>
        <w:t>энергопринимающих</w:t>
      </w:r>
      <w:proofErr w:type="spellEnd"/>
      <w:r>
        <w:t xml:space="preserve"> устройств и (или) объектов электроэнергетики заявителя, заключенный с </w:t>
      </w:r>
      <w:r w:rsidR="004A27FB">
        <w:t>ООО «Мордовская сетевая компания»</w:t>
      </w:r>
      <w:r>
        <w:t xml:space="preserve">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>
        <w:t>энергосбытовой</w:t>
      </w:r>
      <w:proofErr w:type="spellEnd"/>
      <w:r>
        <w:t xml:space="preserve"> организацией)</w:t>
      </w:r>
    </w:p>
    <w:p w:rsidR="001D2DD6" w:rsidRDefault="00B305C5">
      <w:pPr>
        <w:pStyle w:val="a3"/>
        <w:ind w:left="300" w:right="293"/>
        <w:jc w:val="both"/>
      </w:pPr>
      <w:r>
        <w:rPr>
          <w:b/>
          <w:u w:val="single"/>
        </w:rPr>
        <w:t>РЕЗУЛЬТАТ ОКАЗАНИЯ УСЛУГИ (ПРОЦЕССА):</w:t>
      </w:r>
      <w:r>
        <w:rPr>
          <w:b/>
        </w:rPr>
        <w:t xml:space="preserve"> </w:t>
      </w:r>
      <w:r>
        <w:t>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</w:r>
    </w:p>
    <w:p w:rsidR="001D2DD6" w:rsidRDefault="00B305C5">
      <w:pPr>
        <w:ind w:left="300" w:right="298"/>
        <w:jc w:val="both"/>
        <w:rPr>
          <w:sz w:val="24"/>
        </w:rPr>
      </w:pPr>
      <w:r>
        <w:rPr>
          <w:b/>
          <w:sz w:val="24"/>
          <w:u w:val="single"/>
        </w:rPr>
        <w:t>ОБЩИЙ СРОК ОКАЗАНИЯ УСЛУГИ (ПРОЦЕССА):</w:t>
      </w:r>
      <w:r>
        <w:rPr>
          <w:b/>
          <w:sz w:val="24"/>
        </w:rPr>
        <w:t xml:space="preserve"> </w:t>
      </w:r>
      <w:r>
        <w:rPr>
          <w:sz w:val="24"/>
        </w:rPr>
        <w:t>в соответствии с условиями заключенного договора об оказании услуг по передаче электрической энергии.</w:t>
      </w:r>
    </w:p>
    <w:p w:rsidR="001D2DD6" w:rsidRDefault="00B305C5">
      <w:pPr>
        <w:pStyle w:val="1"/>
        <w:spacing w:before="5"/>
        <w:rPr>
          <w:u w:val="none"/>
        </w:rPr>
      </w:pPr>
      <w:r>
        <w:t>СОСТАВ,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rPr>
          <w:spacing w:val="-2"/>
        </w:rPr>
        <w:t>(ПРОЦЕССА):</w:t>
      </w:r>
    </w:p>
    <w:p w:rsidR="001D2DD6" w:rsidRDefault="001D2DD6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02"/>
        <w:gridCol w:w="2545"/>
        <w:gridCol w:w="2818"/>
        <w:gridCol w:w="2036"/>
        <w:gridCol w:w="1896"/>
        <w:gridCol w:w="2676"/>
      </w:tblGrid>
      <w:tr w:rsidR="001D2DD6" w:rsidTr="00853E22">
        <w:trPr>
          <w:trHeight w:val="506"/>
        </w:trPr>
        <w:tc>
          <w:tcPr>
            <w:tcW w:w="550" w:type="dxa"/>
            <w:vAlign w:val="center"/>
          </w:tcPr>
          <w:p w:rsidR="001D2DD6" w:rsidRDefault="00B305C5" w:rsidP="00853E22">
            <w:pPr>
              <w:pStyle w:val="TableParagraph"/>
              <w:spacing w:line="246" w:lineRule="exact"/>
              <w:ind w:left="167"/>
              <w:jc w:val="center"/>
            </w:pPr>
            <w:r>
              <w:t>№</w:t>
            </w:r>
          </w:p>
          <w:p w:rsidR="001D2DD6" w:rsidRDefault="00B305C5" w:rsidP="00853E22">
            <w:pPr>
              <w:pStyle w:val="TableParagraph"/>
              <w:spacing w:line="240" w:lineRule="exact"/>
              <w:ind w:left="124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1702" w:type="dxa"/>
            <w:vAlign w:val="center"/>
          </w:tcPr>
          <w:p w:rsidR="001D2DD6" w:rsidRDefault="00B305C5" w:rsidP="00853E22">
            <w:pPr>
              <w:pStyle w:val="TableParagraph"/>
              <w:spacing w:before="121"/>
              <w:ind w:left="610" w:right="591"/>
              <w:jc w:val="center"/>
            </w:pPr>
            <w:r>
              <w:rPr>
                <w:spacing w:val="-4"/>
              </w:rPr>
              <w:t>Этап</w:t>
            </w:r>
          </w:p>
        </w:tc>
        <w:tc>
          <w:tcPr>
            <w:tcW w:w="2545" w:type="dxa"/>
            <w:vAlign w:val="center"/>
          </w:tcPr>
          <w:p w:rsidR="001D2DD6" w:rsidRDefault="00B305C5" w:rsidP="00853E22">
            <w:pPr>
              <w:pStyle w:val="TableParagraph"/>
              <w:spacing w:before="121"/>
              <w:ind w:left="412"/>
              <w:jc w:val="center"/>
            </w:pP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этапа</w:t>
            </w:r>
          </w:p>
        </w:tc>
        <w:tc>
          <w:tcPr>
            <w:tcW w:w="2818" w:type="dxa"/>
            <w:vAlign w:val="center"/>
          </w:tcPr>
          <w:p w:rsidR="001D2DD6" w:rsidRDefault="00B305C5" w:rsidP="00853E22">
            <w:pPr>
              <w:pStyle w:val="TableParagraph"/>
              <w:spacing w:before="121"/>
              <w:ind w:left="730"/>
              <w:jc w:val="center"/>
            </w:pP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этапа</w:t>
            </w:r>
          </w:p>
        </w:tc>
        <w:tc>
          <w:tcPr>
            <w:tcW w:w="2036" w:type="dxa"/>
            <w:vAlign w:val="center"/>
          </w:tcPr>
          <w:p w:rsidR="001D2DD6" w:rsidRDefault="00B305C5" w:rsidP="00853E22">
            <w:pPr>
              <w:pStyle w:val="TableParagraph"/>
              <w:spacing w:line="246" w:lineRule="exact"/>
              <w:ind w:left="154" w:right="140"/>
              <w:jc w:val="center"/>
            </w:pPr>
            <w:r>
              <w:t xml:space="preserve">Форма </w:t>
            </w:r>
            <w:r>
              <w:rPr>
                <w:spacing w:val="-2"/>
              </w:rPr>
              <w:t>предоставления</w:t>
            </w:r>
          </w:p>
        </w:tc>
        <w:tc>
          <w:tcPr>
            <w:tcW w:w="1896" w:type="dxa"/>
            <w:vAlign w:val="center"/>
          </w:tcPr>
          <w:p w:rsidR="001D2DD6" w:rsidRDefault="00B305C5" w:rsidP="00853E22">
            <w:pPr>
              <w:pStyle w:val="TableParagraph"/>
              <w:spacing w:before="121"/>
              <w:ind w:left="121" w:right="101"/>
              <w:jc w:val="center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2676" w:type="dxa"/>
            <w:vAlign w:val="center"/>
          </w:tcPr>
          <w:p w:rsidR="001D2DD6" w:rsidRDefault="00B305C5" w:rsidP="00853E22">
            <w:pPr>
              <w:pStyle w:val="TableParagraph"/>
              <w:spacing w:line="246" w:lineRule="exact"/>
              <w:ind w:left="174" w:right="160"/>
              <w:jc w:val="center"/>
            </w:pPr>
            <w:r>
              <w:t>Ссылка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нормативный</w:t>
            </w:r>
          </w:p>
          <w:p w:rsidR="001D2DD6" w:rsidRDefault="00B305C5" w:rsidP="00853E22">
            <w:pPr>
              <w:pStyle w:val="TableParagraph"/>
              <w:spacing w:line="240" w:lineRule="exact"/>
              <w:ind w:left="174" w:right="154"/>
              <w:jc w:val="center"/>
            </w:pPr>
            <w:r>
              <w:t>правовой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акт</w:t>
            </w:r>
          </w:p>
        </w:tc>
      </w:tr>
      <w:tr w:rsidR="001D2DD6" w:rsidTr="00853E22">
        <w:trPr>
          <w:trHeight w:val="2531"/>
        </w:trPr>
        <w:tc>
          <w:tcPr>
            <w:tcW w:w="550" w:type="dxa"/>
            <w:vAlign w:val="center"/>
          </w:tcPr>
          <w:p w:rsidR="001D2DD6" w:rsidRDefault="00B305C5" w:rsidP="00853E22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702" w:type="dxa"/>
            <w:vAlign w:val="center"/>
          </w:tcPr>
          <w:p w:rsidR="004A27FB" w:rsidRDefault="00B305C5" w:rsidP="00853E22">
            <w:pPr>
              <w:pStyle w:val="TableParagraph"/>
              <w:ind w:left="39"/>
            </w:pPr>
            <w:r>
              <w:rPr>
                <w:spacing w:val="-2"/>
              </w:rPr>
              <w:t xml:space="preserve">Обращение </w:t>
            </w:r>
            <w:proofErr w:type="gramStart"/>
            <w:r>
              <w:rPr>
                <w:spacing w:val="-2"/>
              </w:rPr>
              <w:t>потребителя</w:t>
            </w:r>
            <w:r w:rsidR="004A27FB">
              <w:rPr>
                <w:spacing w:val="-2"/>
              </w:rPr>
              <w:t xml:space="preserve"> 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с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заявлением</w:t>
            </w:r>
            <w:r w:rsidR="004A27FB">
              <w:rPr>
                <w:spacing w:val="-2"/>
              </w:rPr>
              <w:t xml:space="preserve">  </w:t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допуске</w:t>
            </w:r>
            <w:r w:rsidR="004A27FB">
              <w:t xml:space="preserve"> </w:t>
            </w:r>
            <w:r>
              <w:rPr>
                <w:spacing w:val="-4"/>
              </w:rPr>
              <w:t>упол</w:t>
            </w:r>
            <w:r>
              <w:rPr>
                <w:spacing w:val="-2"/>
              </w:rPr>
              <w:t>номоченны</w:t>
            </w:r>
            <w:r w:rsidR="004A27FB">
              <w:rPr>
                <w:spacing w:val="-2"/>
              </w:rPr>
              <w:t>х</w:t>
            </w:r>
            <w:r>
              <w:rPr>
                <w:spacing w:val="-2"/>
              </w:rPr>
              <w:t xml:space="preserve"> представителей потребителя</w:t>
            </w:r>
            <w:r w:rsidR="004A27FB">
              <w:rPr>
                <w:spacing w:val="-2"/>
              </w:rPr>
              <w:t xml:space="preserve"> </w:t>
            </w:r>
            <w:r>
              <w:t xml:space="preserve">услуг в пункты </w:t>
            </w:r>
            <w:r>
              <w:rPr>
                <w:spacing w:val="-2"/>
              </w:rPr>
              <w:t>контроля</w:t>
            </w:r>
            <w:r w:rsidR="004A27FB"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  <w:r w:rsidR="004A27FB"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учета</w:t>
            </w:r>
            <w:r w:rsidR="004A27FB">
              <w:t xml:space="preserve"> </w:t>
            </w:r>
            <w:r>
              <w:rPr>
                <w:spacing w:val="-2"/>
              </w:rPr>
              <w:t>количе</w:t>
            </w:r>
            <w:r w:rsidR="004A27FB">
              <w:t xml:space="preserve">ства и качества </w:t>
            </w:r>
            <w:r w:rsidR="004A27FB">
              <w:rPr>
                <w:spacing w:val="-2"/>
              </w:rPr>
              <w:t>электрической</w:t>
            </w:r>
          </w:p>
          <w:p w:rsidR="001D2DD6" w:rsidRDefault="004A27FB" w:rsidP="00853E22">
            <w:pPr>
              <w:pStyle w:val="TableParagraph"/>
              <w:tabs>
                <w:tab w:val="left" w:pos="1074"/>
                <w:tab w:val="left" w:pos="1477"/>
              </w:tabs>
              <w:ind w:left="39" w:right="84"/>
            </w:pPr>
            <w:r>
              <w:rPr>
                <w:spacing w:val="-2"/>
              </w:rPr>
              <w:t xml:space="preserve">энергии </w:t>
            </w:r>
          </w:p>
        </w:tc>
        <w:tc>
          <w:tcPr>
            <w:tcW w:w="2545" w:type="dxa"/>
            <w:vAlign w:val="center"/>
          </w:tcPr>
          <w:p w:rsidR="001D2DD6" w:rsidRDefault="00B305C5" w:rsidP="006E0658">
            <w:pPr>
              <w:pStyle w:val="TableParagraph"/>
              <w:spacing w:line="246" w:lineRule="exact"/>
              <w:ind w:left="107"/>
            </w:pPr>
            <w:proofErr w:type="gramStart"/>
            <w:r>
              <w:t>Заключенный</w:t>
            </w:r>
            <w:r>
              <w:rPr>
                <w:spacing w:val="69"/>
                <w:w w:val="150"/>
              </w:rPr>
              <w:t xml:space="preserve">  </w:t>
            </w:r>
            <w:r>
              <w:t>с</w:t>
            </w:r>
            <w:proofErr w:type="gramEnd"/>
            <w:r>
              <w:rPr>
                <w:spacing w:val="70"/>
                <w:w w:val="150"/>
              </w:rPr>
              <w:t xml:space="preserve">  </w:t>
            </w:r>
            <w:r w:rsidR="004A27FB">
              <w:rPr>
                <w:spacing w:val="-5"/>
              </w:rPr>
              <w:t>ООО «</w:t>
            </w:r>
            <w:proofErr w:type="spellStart"/>
            <w:r w:rsidR="006E0658">
              <w:rPr>
                <w:spacing w:val="-5"/>
              </w:rPr>
              <w:t>Электротеплосеть</w:t>
            </w:r>
            <w:proofErr w:type="spellEnd"/>
            <w:r w:rsidR="004A27FB">
              <w:rPr>
                <w:spacing w:val="-5"/>
              </w:rPr>
              <w:t>»</w:t>
            </w:r>
            <w:r>
              <w:t xml:space="preserve"> договор об оказании услуг по передаче электрической энергии или договор энергоснабжения с гаранти</w:t>
            </w:r>
            <w:r w:rsidR="004A27FB">
              <w:t>р</w:t>
            </w:r>
            <w:r>
              <w:t>ующим поставщиком (</w:t>
            </w:r>
            <w:proofErr w:type="spellStart"/>
            <w:r>
              <w:t>энергосбытовой</w:t>
            </w:r>
            <w:proofErr w:type="spellEnd"/>
            <w:r>
              <w:rPr>
                <w:spacing w:val="67"/>
              </w:rPr>
              <w:t xml:space="preserve"> </w:t>
            </w:r>
            <w:r>
              <w:rPr>
                <w:spacing w:val="-4"/>
              </w:rPr>
              <w:t>орга</w:t>
            </w:r>
            <w:r>
              <w:rPr>
                <w:spacing w:val="-2"/>
              </w:rPr>
              <w:t>низацией)</w:t>
            </w:r>
          </w:p>
        </w:tc>
        <w:tc>
          <w:tcPr>
            <w:tcW w:w="2818" w:type="dxa"/>
            <w:vAlign w:val="center"/>
          </w:tcPr>
          <w:p w:rsidR="001D2DD6" w:rsidRDefault="00B305C5" w:rsidP="00853E22">
            <w:pPr>
              <w:pStyle w:val="TableParagraph"/>
              <w:ind w:left="106" w:right="81"/>
            </w:pPr>
            <w: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порядке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случа</w:t>
            </w:r>
            <w:r>
              <w:t>ях, установленных договором</w:t>
            </w:r>
            <w:r>
              <w:rPr>
                <w:spacing w:val="46"/>
              </w:rPr>
              <w:t xml:space="preserve"> </w:t>
            </w:r>
            <w:r>
              <w:t>об</w:t>
            </w:r>
            <w:r>
              <w:rPr>
                <w:spacing w:val="48"/>
              </w:rPr>
              <w:t xml:space="preserve"> </w:t>
            </w:r>
            <w:r>
              <w:t>оказании</w:t>
            </w:r>
            <w:r>
              <w:rPr>
                <w:spacing w:val="47"/>
              </w:rPr>
              <w:t xml:space="preserve"> </w:t>
            </w:r>
            <w:r>
              <w:t>услуг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по</w:t>
            </w:r>
            <w:r w:rsidR="004A27FB">
              <w:rPr>
                <w:spacing w:val="-2"/>
              </w:rPr>
              <w:t xml:space="preserve"> передаче электрической энергии</w:t>
            </w:r>
          </w:p>
        </w:tc>
        <w:tc>
          <w:tcPr>
            <w:tcW w:w="2036" w:type="dxa"/>
            <w:vAlign w:val="center"/>
          </w:tcPr>
          <w:p w:rsidR="001D2DD6" w:rsidRDefault="00B305C5" w:rsidP="00853E22">
            <w:pPr>
              <w:pStyle w:val="TableParagraph"/>
              <w:ind w:left="104" w:right="85"/>
            </w:pPr>
            <w:r>
              <w:t>Очное обращение заявителя в офис обслуживания потребителей, письменное обращение заказным письмом с уведомлением</w:t>
            </w:r>
          </w:p>
        </w:tc>
        <w:tc>
          <w:tcPr>
            <w:tcW w:w="1896" w:type="dxa"/>
            <w:vAlign w:val="center"/>
          </w:tcPr>
          <w:p w:rsidR="001D2DD6" w:rsidRDefault="00B305C5" w:rsidP="00853E22">
            <w:pPr>
              <w:pStyle w:val="TableParagraph"/>
              <w:ind w:left="120" w:right="101"/>
            </w:pPr>
            <w:r>
              <w:t>Не</w:t>
            </w:r>
            <w:r>
              <w:rPr>
                <w:spacing w:val="-2"/>
              </w:rPr>
              <w:t xml:space="preserve"> ограничен</w:t>
            </w:r>
          </w:p>
        </w:tc>
        <w:tc>
          <w:tcPr>
            <w:tcW w:w="2676" w:type="dxa"/>
            <w:vAlign w:val="center"/>
          </w:tcPr>
          <w:p w:rsidR="001D2DD6" w:rsidRDefault="00B305C5" w:rsidP="00853E22">
            <w:pPr>
              <w:pStyle w:val="TableParagraph"/>
              <w:ind w:left="106" w:right="86"/>
            </w:pPr>
            <w:r>
              <w:t>Подпункт «д» пункта 15 Правил недискриминационного доступа</w:t>
            </w:r>
          </w:p>
        </w:tc>
      </w:tr>
    </w:tbl>
    <w:p w:rsidR="001D2DD6" w:rsidRDefault="001D2DD6">
      <w:pPr>
        <w:jc w:val="both"/>
        <w:sectPr w:rsidR="001D2DD6">
          <w:type w:val="continuous"/>
          <w:pgSz w:w="15840" w:h="12240" w:orient="landscape"/>
          <w:pgMar w:top="480" w:right="600" w:bottom="280" w:left="780" w:header="720" w:footer="720" w:gutter="0"/>
          <w:cols w:space="720"/>
        </w:sectPr>
      </w:pPr>
    </w:p>
    <w:p w:rsidR="001D2DD6" w:rsidRDefault="001D2DD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02"/>
        <w:gridCol w:w="2545"/>
        <w:gridCol w:w="2818"/>
        <w:gridCol w:w="2036"/>
        <w:gridCol w:w="1896"/>
        <w:gridCol w:w="2676"/>
      </w:tblGrid>
      <w:tr w:rsidR="001D2DD6" w:rsidTr="00853E22">
        <w:trPr>
          <w:trHeight w:val="2022"/>
        </w:trPr>
        <w:tc>
          <w:tcPr>
            <w:tcW w:w="550" w:type="dxa"/>
            <w:vAlign w:val="center"/>
          </w:tcPr>
          <w:p w:rsidR="001D2DD6" w:rsidRDefault="00B305C5" w:rsidP="00853E22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1702" w:type="dxa"/>
            <w:vAlign w:val="center"/>
          </w:tcPr>
          <w:p w:rsidR="001D2DD6" w:rsidRDefault="00B305C5" w:rsidP="006E0658">
            <w:pPr>
              <w:pStyle w:val="TableParagraph"/>
              <w:tabs>
                <w:tab w:val="left" w:pos="668"/>
                <w:tab w:val="left" w:pos="796"/>
              </w:tabs>
              <w:ind w:left="105" w:right="82"/>
            </w:pPr>
            <w:r>
              <w:rPr>
                <w:spacing w:val="-2"/>
              </w:rPr>
              <w:t xml:space="preserve">Согласование </w:t>
            </w:r>
            <w:r w:rsidR="004A27FB">
              <w:rPr>
                <w:spacing w:val="-6"/>
              </w:rPr>
              <w:t>ООО «</w:t>
            </w:r>
            <w:proofErr w:type="spellStart"/>
            <w:r w:rsidR="006E0658">
              <w:rPr>
                <w:spacing w:val="-6"/>
              </w:rPr>
              <w:t>Электротеплосеть</w:t>
            </w:r>
            <w:proofErr w:type="spellEnd"/>
            <w:r w:rsidR="004A27FB">
              <w:rPr>
                <w:spacing w:val="-6"/>
              </w:rPr>
              <w:t>»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потребителем</w:t>
            </w:r>
            <w:r>
              <w:rPr>
                <w:spacing w:val="77"/>
              </w:rPr>
              <w:t xml:space="preserve"> </w:t>
            </w:r>
            <w:r>
              <w:t>время и даты допуска</w:t>
            </w:r>
          </w:p>
        </w:tc>
        <w:tc>
          <w:tcPr>
            <w:tcW w:w="2545" w:type="dxa"/>
            <w:vAlign w:val="center"/>
          </w:tcPr>
          <w:p w:rsidR="001D2DD6" w:rsidRDefault="00B305C5" w:rsidP="00853E22">
            <w:pPr>
              <w:pStyle w:val="TableParagraph"/>
              <w:ind w:left="107" w:right="83"/>
            </w:pPr>
            <w:r>
              <w:t>Обращение</w:t>
            </w:r>
            <w:r>
              <w:rPr>
                <w:spacing w:val="-5"/>
              </w:rPr>
              <w:t xml:space="preserve"> </w:t>
            </w:r>
            <w:r>
              <w:t>потребителя услуг с заявлением о допуске уполномоченных представителей потребителя услуг в пункты</w:t>
            </w:r>
            <w:r>
              <w:rPr>
                <w:spacing w:val="17"/>
              </w:rPr>
              <w:t xml:space="preserve"> </w:t>
            </w:r>
            <w:r>
              <w:t>контроля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учета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ко</w:t>
            </w:r>
            <w:r>
              <w:t>личества и качества электрической энергии</w:t>
            </w:r>
          </w:p>
        </w:tc>
        <w:tc>
          <w:tcPr>
            <w:tcW w:w="2818" w:type="dxa"/>
            <w:vAlign w:val="center"/>
          </w:tcPr>
          <w:p w:rsidR="004A27FB" w:rsidRDefault="00B305C5" w:rsidP="00853E22">
            <w:pPr>
              <w:pStyle w:val="TableParagraph"/>
              <w:ind w:left="106" w:right="85"/>
            </w:pPr>
            <w:r>
              <w:t xml:space="preserve">Согласование </w:t>
            </w:r>
          </w:p>
          <w:p w:rsidR="001D2DD6" w:rsidRDefault="004A27FB" w:rsidP="006E0658">
            <w:pPr>
              <w:pStyle w:val="TableParagraph"/>
              <w:ind w:left="106" w:right="85"/>
            </w:pPr>
            <w:r>
              <w:t>ООО «</w:t>
            </w:r>
            <w:proofErr w:type="spellStart"/>
            <w:r w:rsidR="006E0658">
              <w:t>Электротеплосеть</w:t>
            </w:r>
            <w:proofErr w:type="spellEnd"/>
            <w:r>
              <w:t>»</w:t>
            </w:r>
            <w:r w:rsidR="00B305C5">
              <w:t xml:space="preserve"> с потребителем время и даты </w:t>
            </w:r>
            <w:r w:rsidR="00B305C5">
              <w:rPr>
                <w:spacing w:val="-2"/>
              </w:rPr>
              <w:t>допуска</w:t>
            </w:r>
          </w:p>
        </w:tc>
        <w:tc>
          <w:tcPr>
            <w:tcW w:w="2036" w:type="dxa"/>
            <w:vAlign w:val="center"/>
          </w:tcPr>
          <w:p w:rsidR="001D2DD6" w:rsidRDefault="00B305C5" w:rsidP="00853E22">
            <w:pPr>
              <w:pStyle w:val="TableParagraph"/>
              <w:ind w:left="104"/>
            </w:pPr>
            <w:r>
              <w:t>По</w:t>
            </w:r>
            <w:r>
              <w:rPr>
                <w:spacing w:val="-2"/>
              </w:rPr>
              <w:t xml:space="preserve"> телефону</w:t>
            </w:r>
          </w:p>
        </w:tc>
        <w:tc>
          <w:tcPr>
            <w:tcW w:w="1896" w:type="dxa"/>
            <w:vAlign w:val="center"/>
          </w:tcPr>
          <w:p w:rsidR="001D2DD6" w:rsidRDefault="00B305C5" w:rsidP="00853E22">
            <w:pPr>
              <w:pStyle w:val="TableParagraph"/>
              <w:ind w:left="106" w:right="82"/>
            </w:pPr>
            <w:r>
              <w:t xml:space="preserve">В соответствии с условиями договора об оказании услуг по передаче электрической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2676" w:type="dxa"/>
            <w:vAlign w:val="center"/>
          </w:tcPr>
          <w:p w:rsidR="001D2DD6" w:rsidRDefault="00B305C5" w:rsidP="00853E22">
            <w:pPr>
              <w:pStyle w:val="TableParagraph"/>
              <w:ind w:left="106" w:right="86"/>
            </w:pPr>
            <w:r>
              <w:t>Подпункт «д» пункта 15 Правил недискриминационного доступа</w:t>
            </w:r>
          </w:p>
        </w:tc>
      </w:tr>
      <w:tr w:rsidR="001D2DD6" w:rsidTr="00853E22">
        <w:trPr>
          <w:trHeight w:val="2531"/>
        </w:trPr>
        <w:tc>
          <w:tcPr>
            <w:tcW w:w="550" w:type="dxa"/>
            <w:vAlign w:val="center"/>
          </w:tcPr>
          <w:p w:rsidR="001D2DD6" w:rsidRDefault="00B305C5" w:rsidP="00853E22">
            <w:pPr>
              <w:pStyle w:val="TableParagraph"/>
              <w:ind w:left="16"/>
              <w:jc w:val="center"/>
            </w:pPr>
            <w:r>
              <w:t>3</w:t>
            </w:r>
          </w:p>
        </w:tc>
        <w:tc>
          <w:tcPr>
            <w:tcW w:w="1702" w:type="dxa"/>
            <w:vAlign w:val="center"/>
          </w:tcPr>
          <w:p w:rsidR="001D2DD6" w:rsidRDefault="00B305C5" w:rsidP="00853E22">
            <w:pPr>
              <w:pStyle w:val="TableParagraph"/>
              <w:tabs>
                <w:tab w:val="left" w:pos="1074"/>
              </w:tabs>
              <w:ind w:right="85"/>
            </w:pPr>
            <w:r>
              <w:rPr>
                <w:spacing w:val="-2"/>
              </w:rPr>
              <w:t>Допуск</w:t>
            </w:r>
            <w:r w:rsidR="00853E22">
              <w:rPr>
                <w:spacing w:val="-2"/>
              </w:rPr>
              <w:t xml:space="preserve"> </w:t>
            </w:r>
            <w:r w:rsidR="00853E22">
              <w:rPr>
                <w:spacing w:val="-4"/>
              </w:rPr>
              <w:t>упол</w:t>
            </w:r>
            <w:r>
              <w:rPr>
                <w:spacing w:val="-2"/>
              </w:rPr>
              <w:t>номоченных представителей потребителя</w:t>
            </w:r>
            <w:r w:rsidR="00853E22">
              <w:rPr>
                <w:spacing w:val="-2"/>
              </w:rPr>
              <w:t xml:space="preserve"> </w:t>
            </w:r>
            <w:r>
              <w:t xml:space="preserve">услуг в </w:t>
            </w:r>
            <w:r w:rsidR="00853E22">
              <w:t>пункты контроля и учета количе</w:t>
            </w:r>
            <w:r>
              <w:t>ства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качества</w:t>
            </w:r>
            <w:r w:rsidR="00853E22">
              <w:rPr>
                <w:spacing w:val="-2"/>
              </w:rPr>
              <w:t xml:space="preserve"> </w:t>
            </w:r>
            <w:r>
              <w:rPr>
                <w:spacing w:val="-2"/>
              </w:rPr>
              <w:t>электрической энергии</w:t>
            </w:r>
          </w:p>
        </w:tc>
        <w:tc>
          <w:tcPr>
            <w:tcW w:w="2545" w:type="dxa"/>
            <w:vAlign w:val="center"/>
          </w:tcPr>
          <w:p w:rsidR="001D2DD6" w:rsidRDefault="00B305C5" w:rsidP="00853E22">
            <w:pPr>
              <w:pStyle w:val="TableParagraph"/>
              <w:spacing w:before="179"/>
              <w:ind w:left="107"/>
            </w:pPr>
            <w:r>
              <w:t>Согласованные</w:t>
            </w:r>
            <w:r>
              <w:rPr>
                <w:spacing w:val="80"/>
              </w:rPr>
              <w:t xml:space="preserve"> </w:t>
            </w:r>
            <w:r>
              <w:t>дата</w:t>
            </w:r>
            <w:r>
              <w:rPr>
                <w:spacing w:val="80"/>
              </w:rPr>
              <w:t xml:space="preserve"> </w:t>
            </w:r>
            <w:r>
              <w:t>и время допуска</w:t>
            </w:r>
          </w:p>
        </w:tc>
        <w:tc>
          <w:tcPr>
            <w:tcW w:w="2818" w:type="dxa"/>
            <w:vAlign w:val="center"/>
          </w:tcPr>
          <w:p w:rsidR="001D2DD6" w:rsidRDefault="00B305C5" w:rsidP="00853E22">
            <w:pPr>
              <w:pStyle w:val="TableParagraph"/>
              <w:ind w:left="106" w:right="85"/>
            </w:pPr>
            <w:r>
              <w:t>Беспрепятственный</w:t>
            </w:r>
            <w:r>
              <w:rPr>
                <w:spacing w:val="-1"/>
              </w:rPr>
              <w:t xml:space="preserve"> </w:t>
            </w:r>
            <w: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2036" w:type="dxa"/>
            <w:vAlign w:val="center"/>
          </w:tcPr>
          <w:p w:rsidR="001D2DD6" w:rsidRDefault="00B305C5" w:rsidP="00853E22">
            <w:pPr>
              <w:pStyle w:val="TableParagraph"/>
              <w:ind w:left="104"/>
            </w:pPr>
            <w:r>
              <w:rPr>
                <w:spacing w:val="-4"/>
              </w:rPr>
              <w:t>Очно</w:t>
            </w:r>
          </w:p>
        </w:tc>
        <w:tc>
          <w:tcPr>
            <w:tcW w:w="1896" w:type="dxa"/>
            <w:vAlign w:val="center"/>
          </w:tcPr>
          <w:p w:rsidR="001D2DD6" w:rsidRDefault="00B305C5" w:rsidP="00853E22">
            <w:pPr>
              <w:pStyle w:val="TableParagraph"/>
              <w:spacing w:before="1"/>
              <w:ind w:left="106" w:right="82"/>
            </w:pPr>
            <w:r>
              <w:t xml:space="preserve">В соответствии с условиями договора об оказании услуг по передаче электрической энергии, в согласованные сроки с </w:t>
            </w:r>
            <w:r>
              <w:rPr>
                <w:spacing w:val="-2"/>
              </w:rPr>
              <w:t>потребителем</w:t>
            </w:r>
          </w:p>
        </w:tc>
        <w:tc>
          <w:tcPr>
            <w:tcW w:w="2676" w:type="dxa"/>
            <w:vAlign w:val="center"/>
          </w:tcPr>
          <w:p w:rsidR="001D2DD6" w:rsidRDefault="00B305C5" w:rsidP="00853E22">
            <w:pPr>
              <w:pStyle w:val="TableParagraph"/>
              <w:ind w:left="106" w:right="86"/>
            </w:pPr>
            <w:r>
              <w:t>Подпункт «д» пункта 15 Правил недискриминационного доступа</w:t>
            </w:r>
          </w:p>
        </w:tc>
      </w:tr>
    </w:tbl>
    <w:p w:rsidR="001D2DD6" w:rsidRDefault="001D2DD6">
      <w:pPr>
        <w:pStyle w:val="a3"/>
        <w:rPr>
          <w:b/>
          <w:sz w:val="20"/>
        </w:rPr>
      </w:pPr>
    </w:p>
    <w:p w:rsidR="001D2DD6" w:rsidRDefault="001D2DD6">
      <w:pPr>
        <w:pStyle w:val="a3"/>
        <w:rPr>
          <w:b/>
          <w:sz w:val="20"/>
        </w:rPr>
      </w:pPr>
    </w:p>
    <w:p w:rsidR="001D2DD6" w:rsidRDefault="00B305C5">
      <w:pPr>
        <w:spacing w:before="90" w:line="274" w:lineRule="exact"/>
        <w:ind w:left="1008"/>
        <w:rPr>
          <w:b/>
          <w:sz w:val="24"/>
        </w:rPr>
      </w:pPr>
      <w:r>
        <w:rPr>
          <w:b/>
          <w:sz w:val="24"/>
        </w:rPr>
        <w:t>КОНТАКТНАЯ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ОБРАЩЕНИИЙ:</w:t>
      </w:r>
    </w:p>
    <w:p w:rsidR="00853E22" w:rsidRPr="00853E22" w:rsidRDefault="00853E22" w:rsidP="00853E22">
      <w:pPr>
        <w:spacing w:line="274" w:lineRule="exact"/>
        <w:ind w:left="1008"/>
        <w:rPr>
          <w:sz w:val="24"/>
        </w:rPr>
      </w:pPr>
      <w:r w:rsidRPr="00853E22">
        <w:rPr>
          <w:sz w:val="24"/>
        </w:rPr>
        <w:t>Номер телефона ООО «</w:t>
      </w:r>
      <w:proofErr w:type="spellStart"/>
      <w:r w:rsidR="006E0658">
        <w:rPr>
          <w:sz w:val="24"/>
        </w:rPr>
        <w:t>Электротеплосеть</w:t>
      </w:r>
      <w:proofErr w:type="spellEnd"/>
      <w:r w:rsidRPr="00853E22">
        <w:rPr>
          <w:sz w:val="24"/>
        </w:rPr>
        <w:t xml:space="preserve">»: </w:t>
      </w:r>
      <w:r w:rsidR="006E0658" w:rsidRPr="006E0658">
        <w:rPr>
          <w:sz w:val="24"/>
        </w:rPr>
        <w:t>8 (83458) 2-21-29</w:t>
      </w:r>
    </w:p>
    <w:p w:rsidR="00853E22" w:rsidRDefault="00853E22" w:rsidP="00853E22">
      <w:pPr>
        <w:spacing w:line="274" w:lineRule="exact"/>
        <w:ind w:left="1008"/>
      </w:pPr>
      <w:r w:rsidRPr="00853E22">
        <w:rPr>
          <w:sz w:val="24"/>
        </w:rPr>
        <w:t>Адрес электронной почты ООО «</w:t>
      </w:r>
      <w:proofErr w:type="spellStart"/>
      <w:r w:rsidR="006E0658">
        <w:rPr>
          <w:sz w:val="24"/>
        </w:rPr>
        <w:t>Электротеплосеть</w:t>
      </w:r>
      <w:proofErr w:type="spellEnd"/>
      <w:r w:rsidRPr="00853E22">
        <w:rPr>
          <w:sz w:val="24"/>
        </w:rPr>
        <w:t xml:space="preserve">»: </w:t>
      </w:r>
      <w:hyperlink r:id="rId4" w:history="1">
        <w:r w:rsidR="006E0658" w:rsidRPr="00FC2109">
          <w:rPr>
            <w:rStyle w:val="a6"/>
          </w:rPr>
          <w:t>elektrotszbv@mail.ru</w:t>
        </w:r>
      </w:hyperlink>
    </w:p>
    <w:p w:rsidR="006E0658" w:rsidRDefault="006E0658" w:rsidP="00853E22">
      <w:pPr>
        <w:spacing w:line="274" w:lineRule="exact"/>
        <w:ind w:left="1008"/>
        <w:rPr>
          <w:sz w:val="24"/>
        </w:rPr>
      </w:pPr>
    </w:p>
    <w:p w:rsidR="00853E22" w:rsidRPr="00853E22" w:rsidRDefault="00853E22" w:rsidP="00853E22">
      <w:pPr>
        <w:spacing w:line="274" w:lineRule="exact"/>
        <w:ind w:left="1008"/>
        <w:rPr>
          <w:sz w:val="24"/>
        </w:rPr>
      </w:pPr>
    </w:p>
    <w:p w:rsidR="001D2DD6" w:rsidRDefault="001D2DD6" w:rsidP="00853E22">
      <w:pPr>
        <w:spacing w:line="274" w:lineRule="exact"/>
        <w:ind w:left="1008"/>
      </w:pPr>
      <w:bookmarkStart w:id="0" w:name="_GoBack"/>
      <w:bookmarkEnd w:id="0"/>
    </w:p>
    <w:sectPr w:rsidR="001D2DD6">
      <w:pgSz w:w="15840" w:h="12240" w:orient="landscape"/>
      <w:pgMar w:top="540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D6"/>
    <w:rsid w:val="001D2DD6"/>
    <w:rsid w:val="004A27FB"/>
    <w:rsid w:val="006E0658"/>
    <w:rsid w:val="00853E22"/>
    <w:rsid w:val="00B3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3F67B-B1C8-4144-9211-38CBF60F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5"/>
      <w:ind w:left="5380" w:right="5376"/>
      <w:jc w:val="center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53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ktrotszb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NYPREUTP</cp:lastModifiedBy>
  <cp:revision>2</cp:revision>
  <dcterms:created xsi:type="dcterms:W3CDTF">2024-12-03T13:36:00Z</dcterms:created>
  <dcterms:modified xsi:type="dcterms:W3CDTF">2024-12-03T13:36:00Z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Word 2010</vt:lpwstr>
  </property>
</Properties>
</file>